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91" w:rsidRDefault="005F3922">
      <w:r>
        <w:t xml:space="preserve">двери школы оборудованы предупредительным знаком ("желтый круг") для слабовидящих </w:t>
      </w:r>
      <w:proofErr w:type="spellStart"/>
      <w:r>
        <w:t>людей</w:t>
      </w:r>
      <w:proofErr w:type="gramStart"/>
      <w:r>
        <w:t>.М</w:t>
      </w:r>
      <w:proofErr w:type="gramEnd"/>
      <w:r>
        <w:t>БОУ</w:t>
      </w:r>
      <w:proofErr w:type="spellEnd"/>
      <w:r>
        <w:t xml:space="preserve"> СОШ № 65  не имеет специальных условий питания, охраны здоровья лиц обучающихся с ограниченными возможностями здоровья и инвалидов   </w:t>
      </w:r>
      <w:bookmarkStart w:id="0" w:name="_GoBack"/>
      <w:bookmarkEnd w:id="0"/>
    </w:p>
    <w:sectPr w:rsidR="00953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2F"/>
    <w:rsid w:val="0029352F"/>
    <w:rsid w:val="005F3922"/>
    <w:rsid w:val="00953691"/>
    <w:rsid w:val="00F3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2019-10-17T12:27:00Z</dcterms:created>
  <dcterms:modified xsi:type="dcterms:W3CDTF">2019-10-17T12:27:00Z</dcterms:modified>
</cp:coreProperties>
</file>