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86" w:rsidRDefault="00896886" w:rsidP="00896886">
      <w:pPr>
        <w:rPr>
          <w:b/>
        </w:rPr>
      </w:pPr>
      <w:r>
        <w:rPr>
          <w:b/>
        </w:rPr>
        <w:t xml:space="preserve">                                </w:t>
      </w:r>
    </w:p>
    <w:p w:rsidR="00896886" w:rsidRDefault="00896886" w:rsidP="00896886">
      <w:pPr>
        <w:ind w:left="840"/>
      </w:pPr>
      <w:r>
        <w:t xml:space="preserve">                         Материально-техническое оснащение школы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677"/>
      </w:tblGrid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№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 xml:space="preserve">                                    Показатель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Данные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Количество в организации мультимедийного</w:t>
            </w:r>
            <w:proofErr w:type="gramStart"/>
            <w:r>
              <w:t xml:space="preserve"> ,</w:t>
            </w:r>
            <w:proofErr w:type="gramEnd"/>
            <w:r>
              <w:t xml:space="preserve"> интерактивного и офисного оборудовании:</w:t>
            </w:r>
          </w:p>
        </w:tc>
        <w:tc>
          <w:tcPr>
            <w:tcW w:w="1677" w:type="dxa"/>
            <w:shd w:val="clear" w:color="auto" w:fill="auto"/>
          </w:tcPr>
          <w:p w:rsidR="00896886" w:rsidRPr="00887F07" w:rsidRDefault="00896886" w:rsidP="00A70CDD">
            <w:pPr>
              <w:rPr>
                <w:i/>
              </w:rPr>
            </w:pPr>
            <w:r w:rsidRPr="00887F07">
              <w:rPr>
                <w:i/>
              </w:rPr>
              <w:t>( в единицах)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Pr="00D33EEC" w:rsidRDefault="00896886" w:rsidP="00A70CDD">
            <w:r>
              <w:t>1.1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-проекторов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55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1.2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-интерактивных досок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13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1.3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-принтеров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40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1.4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-сканеров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2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1.5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</w:t>
            </w:r>
            <w:proofErr w:type="gramStart"/>
            <w:r>
              <w:t>документ-камеры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31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/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 xml:space="preserve"> -копировальных аппаратов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7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/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-МФУ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19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/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</w:t>
            </w:r>
            <w:proofErr w:type="gramStart"/>
            <w:r>
              <w:t>слайд-проекторов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16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Число посадочных мест в читабельном зале библиотеке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70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3.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Количество в ОО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/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3.1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-актовых залов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1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3.2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-физкультурных залов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2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3.3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-тренажерных залов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1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3.4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-оборудованных спортивных площадок</w:t>
            </w:r>
          </w:p>
        </w:tc>
        <w:tc>
          <w:tcPr>
            <w:tcW w:w="1677" w:type="dxa"/>
            <w:shd w:val="clear" w:color="auto" w:fill="auto"/>
          </w:tcPr>
          <w:p w:rsidR="00896886" w:rsidRDefault="005138AE" w:rsidP="00A70CDD">
            <w:r>
              <w:t>3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3.5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-оборудованных стадионов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1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3.6.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-музеев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0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4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Численность в ОО психологов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1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5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Численность в ОО социальных педагогов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1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6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Численность педагогических 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имеющих дефектологическое образование</w:t>
            </w:r>
          </w:p>
        </w:tc>
        <w:tc>
          <w:tcPr>
            <w:tcW w:w="1677" w:type="dxa"/>
            <w:shd w:val="clear" w:color="auto" w:fill="auto"/>
          </w:tcPr>
          <w:p w:rsidR="00896886" w:rsidRDefault="005138AE" w:rsidP="00A70CDD">
            <w:r>
              <w:t>0</w:t>
            </w:r>
            <w:bookmarkStart w:id="0" w:name="_GoBack"/>
            <w:bookmarkEnd w:id="0"/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7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 xml:space="preserve">Количество специального реабилитационного оборудования индивидуального  пользования </w:t>
            </w:r>
            <w:proofErr w:type="gramStart"/>
            <w:r>
              <w:t xml:space="preserve">( </w:t>
            </w:r>
            <w:proofErr w:type="gramEnd"/>
            <w:r>
              <w:t>за исключением оборудования общего пользования)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0</w:t>
            </w:r>
          </w:p>
        </w:tc>
      </w:tr>
      <w:tr w:rsidR="00896886" w:rsidTr="00A70CDD">
        <w:tc>
          <w:tcPr>
            <w:tcW w:w="675" w:type="dxa"/>
            <w:shd w:val="clear" w:color="auto" w:fill="auto"/>
          </w:tcPr>
          <w:p w:rsidR="00896886" w:rsidRDefault="00896886" w:rsidP="00A70CDD">
            <w:r>
              <w:t>8</w:t>
            </w:r>
          </w:p>
        </w:tc>
        <w:tc>
          <w:tcPr>
            <w:tcW w:w="6379" w:type="dxa"/>
            <w:shd w:val="clear" w:color="auto" w:fill="auto"/>
          </w:tcPr>
          <w:p w:rsidR="00896886" w:rsidRDefault="00896886" w:rsidP="00A70CDD">
            <w:r>
              <w:t>Количество специального реабилитационного оборудования группового пользования</w:t>
            </w:r>
          </w:p>
        </w:tc>
        <w:tc>
          <w:tcPr>
            <w:tcW w:w="1677" w:type="dxa"/>
            <w:shd w:val="clear" w:color="auto" w:fill="auto"/>
          </w:tcPr>
          <w:p w:rsidR="00896886" w:rsidRDefault="00896886" w:rsidP="00A70CDD">
            <w:r>
              <w:t>0</w:t>
            </w:r>
          </w:p>
        </w:tc>
      </w:tr>
    </w:tbl>
    <w:p w:rsidR="00896886" w:rsidRDefault="00896886" w:rsidP="00896886">
      <w:pPr>
        <w:ind w:left="840"/>
      </w:pPr>
    </w:p>
    <w:p w:rsidR="00896886" w:rsidRDefault="00896886" w:rsidP="00896886">
      <w:pPr>
        <w:ind w:left="840"/>
      </w:pPr>
    </w:p>
    <w:p w:rsidR="00896886" w:rsidRPr="00D33EEC" w:rsidRDefault="00896886" w:rsidP="00896886"/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896886" w:rsidRDefault="00896886" w:rsidP="00896886">
      <w:pPr>
        <w:rPr>
          <w:b/>
        </w:rPr>
      </w:pPr>
    </w:p>
    <w:p w:rsidR="003846F1" w:rsidRDefault="003846F1"/>
    <w:sectPr w:rsidR="0038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86"/>
    <w:rsid w:val="003846F1"/>
    <w:rsid w:val="005138AE"/>
    <w:rsid w:val="00896886"/>
    <w:rsid w:val="00E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2016-01-08T07:06:00Z</dcterms:created>
  <dcterms:modified xsi:type="dcterms:W3CDTF">2016-01-08T07:06:00Z</dcterms:modified>
</cp:coreProperties>
</file>